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A08B" w14:textId="77777777"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14:paraId="7F944992" w14:textId="77777777" w:rsidTr="001B0821">
        <w:tc>
          <w:tcPr>
            <w:tcW w:w="13320" w:type="dxa"/>
            <w:gridSpan w:val="6"/>
          </w:tcPr>
          <w:p w14:paraId="0AE49E29" w14:textId="3983C190" w:rsidR="002B5992" w:rsidRPr="001B0821" w:rsidRDefault="002B599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5954DB">
              <w:rPr>
                <w:b/>
                <w:sz w:val="24"/>
                <w:szCs w:val="24"/>
              </w:rPr>
              <w:t xml:space="preserve"> Secretaría de Obras Públicas, Urbanismo y Ecología</w:t>
            </w:r>
          </w:p>
        </w:tc>
      </w:tr>
      <w:tr w:rsidR="002B5992" w:rsidRPr="001B0821" w14:paraId="3D457F28" w14:textId="77777777" w:rsidTr="001B0821">
        <w:tc>
          <w:tcPr>
            <w:tcW w:w="13320" w:type="dxa"/>
            <w:gridSpan w:val="6"/>
          </w:tcPr>
          <w:p w14:paraId="76D750D9" w14:textId="056F06A4" w:rsidR="002B599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30136A">
              <w:rPr>
                <w:b/>
                <w:sz w:val="24"/>
                <w:szCs w:val="24"/>
              </w:rPr>
              <w:t xml:space="preserve"> 5 de Noviembre del 2022</w:t>
            </w:r>
          </w:p>
        </w:tc>
      </w:tr>
      <w:tr w:rsidR="00A56F02" w:rsidRPr="001B0821" w14:paraId="2C56B0C1" w14:textId="77777777" w:rsidTr="001B0821">
        <w:tc>
          <w:tcPr>
            <w:tcW w:w="2474" w:type="dxa"/>
          </w:tcPr>
          <w:p w14:paraId="2E2BF1C8" w14:textId="77777777"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14:paraId="66E74DBC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14:paraId="529E1B75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14:paraId="16904281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14:paraId="37541107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14:paraId="2F1DFBEE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14:paraId="41CCAE56" w14:textId="77777777" w:rsidTr="001B0821">
        <w:trPr>
          <w:trHeight w:val="787"/>
        </w:trPr>
        <w:tc>
          <w:tcPr>
            <w:tcW w:w="2474" w:type="dxa"/>
          </w:tcPr>
          <w:p w14:paraId="14C7A70B" w14:textId="5233376B" w:rsidR="00A56F02" w:rsidRPr="00AD7E00" w:rsidRDefault="00AD7E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Manual de Organización y Funciones</w:t>
            </w:r>
          </w:p>
        </w:tc>
        <w:tc>
          <w:tcPr>
            <w:tcW w:w="2384" w:type="dxa"/>
          </w:tcPr>
          <w:p w14:paraId="4A601D0C" w14:textId="11E1D373" w:rsidR="00A56F02" w:rsidRPr="005D1097" w:rsidRDefault="00AD7E00" w:rsidP="00AD7E00">
            <w:pPr>
              <w:jc w:val="center"/>
              <w:rPr>
                <w:bCs/>
                <w:sz w:val="24"/>
                <w:szCs w:val="24"/>
              </w:rPr>
            </w:pPr>
            <w:r w:rsidRPr="005D10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80" w:type="dxa"/>
          </w:tcPr>
          <w:p w14:paraId="64473D35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041105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630D9C78" w14:textId="3A666BA4" w:rsidR="00A56F02" w:rsidRPr="00DB6C86" w:rsidRDefault="00DB6C86">
            <w:pPr>
              <w:rPr>
                <w:bCs/>
                <w:sz w:val="24"/>
                <w:szCs w:val="24"/>
              </w:rPr>
            </w:pPr>
            <w:r w:rsidRPr="00DB6C86">
              <w:rPr>
                <w:bCs/>
                <w:sz w:val="24"/>
                <w:szCs w:val="24"/>
              </w:rPr>
              <w:t>Infraestructura Municipal</w:t>
            </w:r>
          </w:p>
        </w:tc>
        <w:tc>
          <w:tcPr>
            <w:tcW w:w="1830" w:type="dxa"/>
          </w:tcPr>
          <w:p w14:paraId="1C389584" w14:textId="7EF64050" w:rsidR="00A56F02" w:rsidRPr="00275CD4" w:rsidRDefault="003013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Abril del 2023</w:t>
            </w:r>
            <w:bookmarkStart w:id="0" w:name="_GoBack"/>
            <w:bookmarkEnd w:id="0"/>
          </w:p>
        </w:tc>
      </w:tr>
      <w:tr w:rsidR="00A56F02" w:rsidRPr="001B0821" w14:paraId="63C87904" w14:textId="77777777" w:rsidTr="001B0821">
        <w:trPr>
          <w:trHeight w:val="824"/>
        </w:trPr>
        <w:tc>
          <w:tcPr>
            <w:tcW w:w="13320" w:type="dxa"/>
            <w:gridSpan w:val="6"/>
          </w:tcPr>
          <w:p w14:paraId="261077FE" w14:textId="77777777"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14:paraId="62C785B5" w14:textId="5997F376" w:rsidR="00466F37" w:rsidRDefault="00466F37" w:rsidP="00466F37">
            <w:pPr>
              <w:jc w:val="both"/>
              <w:rPr>
                <w:bCs/>
                <w:sz w:val="24"/>
                <w:szCs w:val="24"/>
              </w:rPr>
            </w:pPr>
            <w:r w:rsidRPr="00466F37">
              <w:rPr>
                <w:bCs/>
                <w:sz w:val="24"/>
                <w:szCs w:val="24"/>
              </w:rPr>
              <w:t xml:space="preserve">El manual de Organización y Funciones es un componente de Control Interno, que se crea para obtener una información ordenada, sistemática e integral de todas las instrucciones, responsabilidades e información sobre organización y funciones de las actividades que realizan los empleados de la Secretaría. </w:t>
            </w:r>
          </w:p>
          <w:p w14:paraId="3563D8B3" w14:textId="17954A72" w:rsidR="00466F37" w:rsidRPr="00466F37" w:rsidRDefault="00466F37" w:rsidP="00466F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Derivado de un análisis en el funcionamiento y necesidades operativas de las diferentes áreas que integran a la Secretaría, las direcciones y jefaturas de departamento deben rediseñar los procedimientos para el correcto desarrollo de sus actividades, estableciendo responsabilidades a las y los encargados de todas las áreas, generando información útil y necesaria. Asimismo, contar con herramientas de apoyo para lograr la modernización administrativa con calidad y eficiencia y la obtención de los mejores resultados, en el cumplimiento de sus obligaciones. </w:t>
            </w:r>
          </w:p>
          <w:p w14:paraId="64531E90" w14:textId="2ACED37C" w:rsidR="00466F37" w:rsidRPr="00466F37" w:rsidRDefault="00466F37" w:rsidP="00466F37">
            <w:pPr>
              <w:rPr>
                <w:b/>
                <w:sz w:val="24"/>
                <w:szCs w:val="24"/>
              </w:rPr>
            </w:pPr>
          </w:p>
        </w:tc>
      </w:tr>
      <w:tr w:rsidR="00A56F02" w:rsidRPr="001B0821" w14:paraId="0FABECB4" w14:textId="77777777" w:rsidTr="001B0821">
        <w:trPr>
          <w:trHeight w:val="1116"/>
        </w:trPr>
        <w:tc>
          <w:tcPr>
            <w:tcW w:w="13320" w:type="dxa"/>
            <w:gridSpan w:val="6"/>
          </w:tcPr>
          <w:p w14:paraId="46D9C80A" w14:textId="77777777"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14:paraId="24B07EC9" w14:textId="77777777" w:rsidR="00466F37" w:rsidRPr="00466F37" w:rsidRDefault="00466F37" w:rsidP="00466F37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F37">
              <w:rPr>
                <w:rFonts w:cstheme="minorHAnsi"/>
                <w:sz w:val="24"/>
                <w:szCs w:val="24"/>
              </w:rPr>
              <w:t xml:space="preserve">Contribuir responsable y sustentablemente en el desarrollo de la infraestructura y crecimiento del Municipio, definiendo los proyectos, construcciones y operaciones del desarrollo urbano de Obra Pública con un enfoque integral en apego a la normatividad establecida. </w:t>
            </w:r>
          </w:p>
          <w:p w14:paraId="1CD76E37" w14:textId="0732032D" w:rsidR="00320656" w:rsidRPr="00466F37" w:rsidRDefault="00320656" w:rsidP="00466F37">
            <w:pPr>
              <w:rPr>
                <w:b/>
                <w:sz w:val="24"/>
                <w:szCs w:val="24"/>
              </w:rPr>
            </w:pPr>
          </w:p>
        </w:tc>
      </w:tr>
      <w:tr w:rsidR="00A56F02" w:rsidRPr="001B0821" w14:paraId="2E3A9D16" w14:textId="77777777" w:rsidTr="001B0821">
        <w:trPr>
          <w:trHeight w:val="1002"/>
        </w:trPr>
        <w:tc>
          <w:tcPr>
            <w:tcW w:w="13320" w:type="dxa"/>
            <w:gridSpan w:val="6"/>
          </w:tcPr>
          <w:p w14:paraId="4C90A631" w14:textId="77777777"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Objetivo de la Propuesta Regulatoria:</w:t>
            </w:r>
          </w:p>
          <w:p w14:paraId="51A47C1F" w14:textId="7CC75B6A" w:rsidR="00320656" w:rsidRPr="005954DB" w:rsidRDefault="00320656" w:rsidP="005954DB">
            <w:pPr>
              <w:jc w:val="both"/>
              <w:rPr>
                <w:bCs/>
                <w:sz w:val="24"/>
                <w:szCs w:val="24"/>
              </w:rPr>
            </w:pPr>
            <w:r w:rsidRPr="005954DB">
              <w:rPr>
                <w:bCs/>
                <w:sz w:val="24"/>
                <w:szCs w:val="24"/>
              </w:rPr>
              <w:t xml:space="preserve">Delimitar las funciones de las direcciones y subdirecciones de la Secretaría de Obras Públicas, Urbanismo y Ecología para identificar con claridad las responsabilidades de cada una de las áreas, evitando duplicidad de funciones y aumentar la eficacia de cada una de ellas. </w:t>
            </w:r>
          </w:p>
        </w:tc>
      </w:tr>
    </w:tbl>
    <w:p w14:paraId="19A91715" w14:textId="77777777"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6C2C3" w14:textId="77777777" w:rsidR="0015597C" w:rsidRDefault="0015597C" w:rsidP="00BF3323">
      <w:pPr>
        <w:spacing w:after="0" w:line="240" w:lineRule="auto"/>
      </w:pPr>
      <w:r>
        <w:separator/>
      </w:r>
    </w:p>
  </w:endnote>
  <w:endnote w:type="continuationSeparator" w:id="0">
    <w:p w14:paraId="56A2ED7C" w14:textId="77777777" w:rsidR="0015597C" w:rsidRDefault="0015597C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904D" w14:textId="77777777"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4CB8" w14:textId="77777777"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DF95C" w14:textId="77777777"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F2B0" w14:textId="77777777" w:rsidR="0015597C" w:rsidRDefault="0015597C" w:rsidP="00BF3323">
      <w:pPr>
        <w:spacing w:after="0" w:line="240" w:lineRule="auto"/>
      </w:pPr>
      <w:r>
        <w:separator/>
      </w:r>
    </w:p>
  </w:footnote>
  <w:footnote w:type="continuationSeparator" w:id="0">
    <w:p w14:paraId="33624629" w14:textId="77777777" w:rsidR="0015597C" w:rsidRDefault="0015597C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E922" w14:textId="77777777"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14:paraId="4CB5B5DE" w14:textId="77777777" w:rsidTr="00FC496B">
      <w:trPr>
        <w:trHeight w:val="1049"/>
      </w:trPr>
      <w:tc>
        <w:tcPr>
          <w:tcW w:w="1985" w:type="dxa"/>
        </w:tcPr>
        <w:p w14:paraId="3DECEEA2" w14:textId="77777777" w:rsidR="002B5992" w:rsidRDefault="00FC496B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5F563AAF" wp14:editId="0A16292A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58B96FE" w14:textId="77777777" w:rsidR="002B5992" w:rsidRDefault="002B5992">
          <w:pPr>
            <w:pStyle w:val="Encabezado"/>
          </w:pPr>
        </w:p>
      </w:tc>
      <w:tc>
        <w:tcPr>
          <w:tcW w:w="11278" w:type="dxa"/>
        </w:tcPr>
        <w:p w14:paraId="172C5575" w14:textId="77777777"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14:paraId="1AD73269" w14:textId="77777777"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14:paraId="720EE9AD" w14:textId="77777777"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0F13" w14:textId="77777777"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B346C"/>
    <w:multiLevelType w:val="hybridMultilevel"/>
    <w:tmpl w:val="C3540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F7F"/>
    <w:multiLevelType w:val="hybridMultilevel"/>
    <w:tmpl w:val="B97A2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70EA4"/>
    <w:multiLevelType w:val="hybridMultilevel"/>
    <w:tmpl w:val="D840A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F6E21"/>
    <w:rsid w:val="0015597C"/>
    <w:rsid w:val="001B0821"/>
    <w:rsid w:val="002168D6"/>
    <w:rsid w:val="00233930"/>
    <w:rsid w:val="002519DC"/>
    <w:rsid w:val="0026288B"/>
    <w:rsid w:val="00275CD4"/>
    <w:rsid w:val="00281C8D"/>
    <w:rsid w:val="002A34D7"/>
    <w:rsid w:val="002B5992"/>
    <w:rsid w:val="0030136A"/>
    <w:rsid w:val="00303C83"/>
    <w:rsid w:val="00320656"/>
    <w:rsid w:val="00412EF6"/>
    <w:rsid w:val="00466F37"/>
    <w:rsid w:val="0058146A"/>
    <w:rsid w:val="005954DB"/>
    <w:rsid w:val="005C7187"/>
    <w:rsid w:val="005D1097"/>
    <w:rsid w:val="007202EB"/>
    <w:rsid w:val="009372EB"/>
    <w:rsid w:val="0098732D"/>
    <w:rsid w:val="00A56F02"/>
    <w:rsid w:val="00AD15A3"/>
    <w:rsid w:val="00AD7E00"/>
    <w:rsid w:val="00B56ECA"/>
    <w:rsid w:val="00BC784D"/>
    <w:rsid w:val="00BF3323"/>
    <w:rsid w:val="00C30FED"/>
    <w:rsid w:val="00CB20A4"/>
    <w:rsid w:val="00D604BF"/>
    <w:rsid w:val="00DB6C86"/>
    <w:rsid w:val="00DB6F18"/>
    <w:rsid w:val="00E34BD1"/>
    <w:rsid w:val="00E5017A"/>
    <w:rsid w:val="00E57A75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DDDA3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36E9-4E76-49AB-AC97-7BEA07E1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4</cp:revision>
  <dcterms:created xsi:type="dcterms:W3CDTF">2022-10-31T16:43:00Z</dcterms:created>
  <dcterms:modified xsi:type="dcterms:W3CDTF">2022-12-06T16:14:00Z</dcterms:modified>
</cp:coreProperties>
</file>